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032" w14:textId="4BEB9B72" w:rsidR="009E6E1A" w:rsidRPr="009E6E1A" w:rsidRDefault="009E6E1A" w:rsidP="009E6E1A">
      <w:pPr>
        <w:pStyle w:val="a3"/>
        <w:shd w:val="clear" w:color="auto" w:fill="FFFFFF"/>
        <w:spacing w:after="0" w:afterAutospacing="0"/>
        <w:jc w:val="right"/>
        <w:textAlignment w:val="top"/>
        <w:rPr>
          <w:bCs/>
          <w:color w:val="000000"/>
        </w:rPr>
      </w:pPr>
      <w:r w:rsidRPr="009E6E1A">
        <w:rPr>
          <w:bCs/>
          <w:color w:val="000000"/>
        </w:rPr>
        <w:t xml:space="preserve">Приложение </w:t>
      </w:r>
      <w:r w:rsidR="00D74C82">
        <w:rPr>
          <w:bCs/>
          <w:color w:val="000000"/>
        </w:rPr>
        <w:t>2</w:t>
      </w:r>
    </w:p>
    <w:p w14:paraId="4B646B01" w14:textId="09D2EA29" w:rsidR="009E6E1A" w:rsidRPr="009E6E1A" w:rsidRDefault="009E6E1A" w:rsidP="009E6E1A">
      <w:pPr>
        <w:pStyle w:val="a3"/>
        <w:shd w:val="clear" w:color="auto" w:fill="FFFFFF"/>
        <w:spacing w:after="0" w:afterAutospacing="0"/>
        <w:jc w:val="right"/>
        <w:textAlignment w:val="top"/>
        <w:rPr>
          <w:bCs/>
          <w:color w:val="000000"/>
        </w:rPr>
      </w:pPr>
      <w:r w:rsidRPr="009E6E1A">
        <w:rPr>
          <w:bCs/>
          <w:color w:val="000000"/>
        </w:rPr>
        <w:t xml:space="preserve">К приказу № </w:t>
      </w:r>
      <w:r w:rsidR="00D74C82">
        <w:rPr>
          <w:bCs/>
          <w:color w:val="000000"/>
        </w:rPr>
        <w:t>81/14</w:t>
      </w:r>
      <w:r w:rsidRPr="009E6E1A">
        <w:rPr>
          <w:bCs/>
          <w:color w:val="000000"/>
        </w:rPr>
        <w:t>-ОД от 31.08.2023 г.</w:t>
      </w:r>
    </w:p>
    <w:p w14:paraId="6669F215" w14:textId="77777777" w:rsidR="009E6E1A" w:rsidRDefault="009E6E1A" w:rsidP="003C3378">
      <w:pPr>
        <w:pStyle w:val="a3"/>
        <w:shd w:val="clear" w:color="auto" w:fill="FFFFFF"/>
        <w:spacing w:after="0" w:afterAutospacing="0"/>
        <w:jc w:val="center"/>
        <w:textAlignment w:val="top"/>
        <w:rPr>
          <w:b/>
          <w:bCs/>
          <w:color w:val="000000"/>
        </w:rPr>
      </w:pPr>
    </w:p>
    <w:p w14:paraId="0978FEFA" w14:textId="77777777" w:rsidR="003C3378" w:rsidRPr="00D74C82" w:rsidRDefault="003C3378" w:rsidP="00D74C8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82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01DA6D27" w14:textId="77777777" w:rsidR="003C3378" w:rsidRPr="00D74C82" w:rsidRDefault="003C3378" w:rsidP="00D74C8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82">
        <w:rPr>
          <w:rFonts w:ascii="Times New Roman" w:hAnsi="Times New Roman" w:cs="Times New Roman"/>
          <w:b/>
          <w:bCs/>
          <w:sz w:val="24"/>
          <w:szCs w:val="24"/>
        </w:rPr>
        <w:t>по противодействию терроризму и действия в экстремальных</w:t>
      </w:r>
    </w:p>
    <w:p w14:paraId="339A2AB7" w14:textId="77777777" w:rsidR="003C3378" w:rsidRPr="00D74C82" w:rsidRDefault="003C3378" w:rsidP="00D74C8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82">
        <w:rPr>
          <w:rFonts w:ascii="Times New Roman" w:hAnsi="Times New Roman" w:cs="Times New Roman"/>
          <w:b/>
          <w:bCs/>
          <w:sz w:val="24"/>
          <w:szCs w:val="24"/>
        </w:rPr>
        <w:t>ситуациях для педагогического состава, обслуживающего персонала и</w:t>
      </w:r>
    </w:p>
    <w:p w14:paraId="3C657524" w14:textId="77777777" w:rsidR="003C3378" w:rsidRPr="00D74C82" w:rsidRDefault="003C3378" w:rsidP="00D74C8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14:paraId="1B4BBB93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1. Действия при обнаружении подозрительного предмета, который может оказаться взрывным устройством</w:t>
      </w:r>
    </w:p>
    <w:p w14:paraId="4367B38B" w14:textId="77777777" w:rsidR="003C3378" w:rsidRPr="003C3378" w:rsidRDefault="003C3378" w:rsidP="003C3378">
      <w:pPr>
        <w:pStyle w:val="a3"/>
        <w:shd w:val="clear" w:color="auto" w:fill="FFFFFF"/>
        <w:spacing w:before="0"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1.1. В случае обнаружения подозрительного предмета незамедлительно сообщить о случившемся администрации школы, в правоохранительные органы.</w:t>
      </w:r>
    </w:p>
    <w:p w14:paraId="7C5FBDB9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1.2.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</w:t>
      </w:r>
    </w:p>
    <w:p w14:paraId="7FFE676D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  игрушки и т.п.</w:t>
      </w:r>
    </w:p>
    <w:p w14:paraId="5DD2BF4D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1.4. Не трогать, не вскрывать и не передвигать находку.</w:t>
      </w:r>
    </w:p>
    <w:p w14:paraId="7901CCC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1.5. Зафиксировать время обнаружения находки.</w:t>
      </w:r>
    </w:p>
    <w:p w14:paraId="551AE0E3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1.6. Сделать так, чтобы люди отошли как можно дальше от опасной находки.</w:t>
      </w:r>
    </w:p>
    <w:p w14:paraId="03324D98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14:paraId="3BD76DA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14:paraId="52956FD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14:paraId="49EF637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1.10. Заместителю директора школы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14:paraId="7FC8A5F2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2. Действия при поступлении угрозы по телефону</w:t>
      </w:r>
    </w:p>
    <w:p w14:paraId="4F93389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 и отдел образования администрации района.</w:t>
      </w:r>
    </w:p>
    <w:p w14:paraId="5DEDCBB2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2.2. Постарайтесь дословно запомнить разговор и зафиксировать его на бумаге.</w:t>
      </w:r>
    </w:p>
    <w:p w14:paraId="06AC4E46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14:paraId="1B438868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2.4. По ходу разговора отметьте пол, возраст звонившего и особенности его речи:</w:t>
      </w:r>
    </w:p>
    <w:p w14:paraId="08D4C15F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lastRenderedPageBreak/>
        <w:t>– голос (громкий или тихий, низкий или высокий);</w:t>
      </w:r>
    </w:p>
    <w:p w14:paraId="650B06D7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темп речи (быстрый или медленный);</w:t>
      </w:r>
    </w:p>
    <w:p w14:paraId="7312622F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произношение (отчетливое, искаженное, с заиканием, «шепелявое»,</w:t>
      </w:r>
    </w:p>
    <w:p w14:paraId="234D9D7C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наличие акцента или диалекта);</w:t>
      </w:r>
    </w:p>
    <w:p w14:paraId="739F73FD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манера речи (развязная, с издевкой, с нецензурными выражениями).</w:t>
      </w:r>
    </w:p>
    <w:p w14:paraId="473197DD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14:paraId="549BC2F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2.6. Отметьте характер звонка (городской или междугородный).</w:t>
      </w:r>
    </w:p>
    <w:p w14:paraId="7692603A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2.7. Обязательно зафиксируйте точное время начала разговора и его продолжительность.</w:t>
      </w:r>
    </w:p>
    <w:p w14:paraId="6882989D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2.8. В любом случае постарайтесь в ходе разговора получить ответы на следующие вопросы:</w:t>
      </w:r>
    </w:p>
    <w:p w14:paraId="7525AF8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куда, кому, по какому телефону звонит этот человек?</w:t>
      </w:r>
    </w:p>
    <w:p w14:paraId="41CAB3F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какие конкретно требования он выдвигает?</w:t>
      </w:r>
    </w:p>
    <w:p w14:paraId="1867DFBB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выдвигает требования лично он, выступает в роли посредника или представляет какую-то группу лиц?</w:t>
      </w:r>
    </w:p>
    <w:p w14:paraId="63FED535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на каких условиях он или они согласны отказаться от задуманного?</w:t>
      </w:r>
    </w:p>
    <w:p w14:paraId="42464F02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как и когда с ним (с ними) можно связаться?</w:t>
      </w:r>
    </w:p>
    <w:p w14:paraId="1E51EA21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кому вы можете или должны сообщить об этом звонке?</w:t>
      </w:r>
    </w:p>
    <w:p w14:paraId="478FA4C4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6CB0D68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14:paraId="5724003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3. Действия при поступлении угрозы в письменной форме</w:t>
      </w:r>
    </w:p>
    <w:p w14:paraId="1B2A31B4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14:paraId="3CC17E7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3.2. Постарайтесь не оставлять на документе отпечатков своих пальцев.</w:t>
      </w:r>
    </w:p>
    <w:p w14:paraId="661C636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14:paraId="6A1F5D82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3.4. Сохраните документ с текстом, конверт и любые вложения в него, упаковку.</w:t>
      </w:r>
    </w:p>
    <w:p w14:paraId="5053294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3.5. Не расширяйте круг лиц, знакомых с содержанием документа.</w:t>
      </w:r>
    </w:p>
    <w:p w14:paraId="21647073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14:paraId="253AC0D3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lastRenderedPageBreak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14:paraId="5A041859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4. Действия при захвате заложников</w:t>
      </w:r>
    </w:p>
    <w:p w14:paraId="6A26E2EC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4.1. При захвате заложников необходимо незамедлительно сообщить в правоохранительные органы о сложившейся ситуации.</w:t>
      </w:r>
    </w:p>
    <w:p w14:paraId="70DC7AB5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14:paraId="555C5F13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14:paraId="53B83657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4.4. Не вступайте в переговоры с террористами по собственной инициативе.</w:t>
      </w:r>
    </w:p>
    <w:p w14:paraId="5D098AA9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14:paraId="5219542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4.6. По прибытии сотрудников спецподразделений ФСБ и МВД окажите помощь в получении интересующей их информации.</w:t>
      </w:r>
    </w:p>
    <w:p w14:paraId="30BF39EF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14:paraId="331E5BC5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14:paraId="2EB35528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4.9. Перенося лишения, оскорбления и унижения, не смотрите в глаза преступникам, не ведите себя вызывающе.</w:t>
      </w:r>
    </w:p>
    <w:p w14:paraId="30D6A90A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14:paraId="361F9F61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4.11. Если вы ранены, то постарайтесь не двигаться. Этим вы сократите потерю крови.</w:t>
      </w:r>
    </w:p>
    <w:p w14:paraId="76320F4C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4.12. Помните: ваша цель – остаться в живых.</w:t>
      </w:r>
    </w:p>
    <w:p w14:paraId="7981C64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14:paraId="029F77F8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3ACA1C2B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14:paraId="76A76481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лежите на полу лицом вниз, голову закройте руками и не двигайтесь;</w:t>
      </w:r>
    </w:p>
    <w:p w14:paraId="0EC79344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– ни в коем случае не бегите навстречу сотрудникам спецслужб или от них, так как они могут принять вас за преступника;</w:t>
      </w:r>
    </w:p>
    <w:p w14:paraId="1969487C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lastRenderedPageBreak/>
        <w:t>– если есть возможность, держитесь подальше от проемов дверей и окон.</w:t>
      </w:r>
    </w:p>
    <w:p w14:paraId="770E7A09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5. Действия при стрельбе</w:t>
      </w:r>
    </w:p>
    <w:p w14:paraId="016CA5E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5.1. Если вы услышали стрельбу на улице, не стойте у окна, даже если оно закрыто занавеской.</w:t>
      </w:r>
    </w:p>
    <w:p w14:paraId="40265C46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5.2. Передвигаясь по помещению во время стрельбы, не поднимайтесь выше уровня подоконника.</w:t>
      </w:r>
    </w:p>
    <w:p w14:paraId="1AAEC7D8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5.3. Не разрешайте учащимся входить в класс, со стороны которого слышны выстрелы.</w:t>
      </w:r>
    </w:p>
    <w:p w14:paraId="3E35635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14:paraId="212FD698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6. Действия при взрыве здания</w:t>
      </w:r>
    </w:p>
    <w:p w14:paraId="43485997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14:paraId="49A1BD9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14:paraId="5CF210A2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6.3. Если здание «тряхнуло», не надо выходить на лестничные клетки, касаться включенных электроприборов.</w:t>
      </w:r>
    </w:p>
    <w:p w14:paraId="4D74F017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6.4. Оказавшись в темноте, не стоит тут же зажигать спички, т.к. Могла возникнуть утечка газа.</w:t>
      </w:r>
    </w:p>
    <w:p w14:paraId="1A2B8903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  прикрыть голову руками, поскольку сверху могут посыпаться обломки и стекла.</w:t>
      </w:r>
    </w:p>
    <w:p w14:paraId="1333E5B9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14:paraId="4900B56F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7. Действия при угрозе химического или биологического терроризма                     </w:t>
      </w:r>
      <w:r w:rsidRPr="003C3378">
        <w:rPr>
          <w:color w:val="000000"/>
        </w:rPr>
        <w:t> 7.1.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14:paraId="3B3D4B40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7.2.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14:paraId="397CAD9E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7.3.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14:paraId="7F1D584B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b/>
          <w:bCs/>
          <w:color w:val="000000"/>
        </w:rPr>
        <w:t>8. Действия при получении информации об эвакуации</w:t>
      </w:r>
    </w:p>
    <w:p w14:paraId="23D1238B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lastRenderedPageBreak/>
        <w:t>8.1.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14:paraId="294D4D5C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8.2. Возьмите личные документы, деньги и ценности.</w:t>
      </w:r>
    </w:p>
    <w:p w14:paraId="159D8F4D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8.3. Окажите помощь в эвакуации тем, кому это необходимо.</w:t>
      </w:r>
    </w:p>
    <w:p w14:paraId="588F3E62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8.4.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14:paraId="0A592566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8.5. Не допускайте паники, истерики и спешки. Помещение покидайте организованно, согласно схеме путей эвакуации.</w:t>
      </w:r>
    </w:p>
    <w:p w14:paraId="18FC6DD5" w14:textId="77777777" w:rsidR="003C3378" w:rsidRPr="003C3378" w:rsidRDefault="003C3378" w:rsidP="003C3378">
      <w:pPr>
        <w:pStyle w:val="a3"/>
        <w:shd w:val="clear" w:color="auto" w:fill="FFFFFF"/>
        <w:spacing w:after="0" w:afterAutospacing="0"/>
        <w:jc w:val="both"/>
        <w:textAlignment w:val="top"/>
        <w:rPr>
          <w:color w:val="000000"/>
        </w:rPr>
      </w:pPr>
      <w:r w:rsidRPr="003C3378">
        <w:rPr>
          <w:color w:val="000000"/>
        </w:rPr>
        <w:t>8.6. Возвращайтесь в покинутое помещение только после разрешения ответственных лиц.</w:t>
      </w:r>
    </w:p>
    <w:p w14:paraId="270E4B90" w14:textId="77777777" w:rsidR="003C3378" w:rsidRPr="003C3378" w:rsidRDefault="003C3378" w:rsidP="003C3378">
      <w:pPr>
        <w:pStyle w:val="a3"/>
        <w:shd w:val="clear" w:color="auto" w:fill="FFFFFF"/>
        <w:textAlignment w:val="top"/>
        <w:rPr>
          <w:color w:val="000000"/>
        </w:rPr>
      </w:pPr>
      <w:r w:rsidRPr="003C3378">
        <w:rPr>
          <w:color w:val="000000"/>
        </w:rPr>
        <w:t> </w:t>
      </w:r>
    </w:p>
    <w:p w14:paraId="6A759C37" w14:textId="77777777" w:rsidR="003C3378" w:rsidRPr="003C3378" w:rsidRDefault="003C3378" w:rsidP="003C3378">
      <w:pPr>
        <w:pStyle w:val="a3"/>
        <w:shd w:val="clear" w:color="auto" w:fill="FFFFFF"/>
        <w:textAlignment w:val="top"/>
        <w:rPr>
          <w:color w:val="000000"/>
        </w:rPr>
      </w:pPr>
      <w:r w:rsidRPr="003C3378">
        <w:rPr>
          <w:color w:val="000000"/>
        </w:rPr>
        <w:t> </w:t>
      </w:r>
    </w:p>
    <w:p w14:paraId="3CF6E011" w14:textId="77777777" w:rsidR="003C3378" w:rsidRPr="003C3378" w:rsidRDefault="003C3378" w:rsidP="003C3378">
      <w:pPr>
        <w:pStyle w:val="a3"/>
        <w:shd w:val="clear" w:color="auto" w:fill="FFFFFF"/>
        <w:textAlignment w:val="top"/>
        <w:rPr>
          <w:color w:val="000000"/>
        </w:rPr>
      </w:pPr>
      <w:r w:rsidRPr="003C3378">
        <w:rPr>
          <w:color w:val="000000"/>
        </w:rPr>
        <w:t> </w:t>
      </w:r>
    </w:p>
    <w:p w14:paraId="65FED034" w14:textId="77777777" w:rsidR="003C3378" w:rsidRPr="003C3378" w:rsidRDefault="003C3378" w:rsidP="003C3378">
      <w:pPr>
        <w:pStyle w:val="a3"/>
        <w:shd w:val="clear" w:color="auto" w:fill="FFFFFF"/>
        <w:textAlignment w:val="top"/>
        <w:rPr>
          <w:color w:val="000000"/>
        </w:rPr>
      </w:pPr>
      <w:r w:rsidRPr="003C3378">
        <w:rPr>
          <w:color w:val="000000"/>
        </w:rPr>
        <w:t> </w:t>
      </w:r>
    </w:p>
    <w:p w14:paraId="7B864789" w14:textId="77777777" w:rsidR="000338A3" w:rsidRPr="003C3378" w:rsidRDefault="000338A3" w:rsidP="003C3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38A3" w:rsidRPr="003C3378" w:rsidSect="003C33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78"/>
    <w:rsid w:val="000338A3"/>
    <w:rsid w:val="003C3378"/>
    <w:rsid w:val="009E6E1A"/>
    <w:rsid w:val="00D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D555"/>
  <w15:chartTrackingRefBased/>
  <w15:docId w15:val="{96424874-9AF3-4B47-99D4-52AE8AF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HP</cp:lastModifiedBy>
  <cp:revision>5</cp:revision>
  <cp:lastPrinted>2021-05-18T09:56:00Z</cp:lastPrinted>
  <dcterms:created xsi:type="dcterms:W3CDTF">2021-05-18T09:55:00Z</dcterms:created>
  <dcterms:modified xsi:type="dcterms:W3CDTF">2023-11-13T05:39:00Z</dcterms:modified>
</cp:coreProperties>
</file>